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9A" w:rsidRPr="00C86D39" w:rsidRDefault="00C86D39" w:rsidP="00C86D39">
      <w:pPr>
        <w:jc w:val="right"/>
        <w:rPr>
          <w:sz w:val="16"/>
          <w:szCs w:val="16"/>
        </w:rPr>
      </w:pPr>
      <w:r w:rsidRPr="00C86D39">
        <w:rPr>
          <w:rFonts w:hint="eastAsia"/>
          <w:sz w:val="16"/>
          <w:szCs w:val="16"/>
        </w:rPr>
        <w:t>第</w:t>
      </w:r>
      <w:r w:rsidRPr="00C86D39">
        <w:rPr>
          <w:rFonts w:hint="eastAsia"/>
          <w:sz w:val="16"/>
          <w:szCs w:val="16"/>
        </w:rPr>
        <w:t>64</w:t>
      </w:r>
      <w:r w:rsidRPr="00C86D39">
        <w:rPr>
          <w:rFonts w:hint="eastAsia"/>
          <w:sz w:val="16"/>
          <w:szCs w:val="16"/>
        </w:rPr>
        <w:t>回日本西洋史学会ポスターセッション準備研究会</w:t>
      </w:r>
    </w:p>
    <w:p w:rsidR="00C86D39" w:rsidRPr="00C86D39" w:rsidRDefault="00C86D39" w:rsidP="00C86D39">
      <w:pPr>
        <w:jc w:val="right"/>
        <w:rPr>
          <w:sz w:val="16"/>
          <w:szCs w:val="16"/>
        </w:rPr>
      </w:pPr>
      <w:r w:rsidRPr="00C86D39">
        <w:rPr>
          <w:rFonts w:hint="eastAsia"/>
          <w:sz w:val="16"/>
          <w:szCs w:val="16"/>
        </w:rPr>
        <w:t>2013</w:t>
      </w:r>
      <w:r w:rsidRPr="00C86D39">
        <w:rPr>
          <w:rFonts w:hint="eastAsia"/>
          <w:sz w:val="16"/>
          <w:szCs w:val="16"/>
        </w:rPr>
        <w:t>年</w:t>
      </w:r>
      <w:r w:rsidR="00F7147D">
        <w:rPr>
          <w:rFonts w:hint="eastAsia"/>
          <w:sz w:val="16"/>
          <w:szCs w:val="16"/>
        </w:rPr>
        <w:t>10</w:t>
      </w:r>
      <w:r w:rsidRPr="00C86D39">
        <w:rPr>
          <w:rFonts w:hint="eastAsia"/>
          <w:sz w:val="16"/>
          <w:szCs w:val="16"/>
        </w:rPr>
        <w:t>月</w:t>
      </w:r>
      <w:r w:rsidR="00F7147D">
        <w:rPr>
          <w:rFonts w:hint="eastAsia"/>
          <w:sz w:val="16"/>
          <w:szCs w:val="16"/>
        </w:rPr>
        <w:t>20</w:t>
      </w:r>
      <w:r w:rsidR="00F7147D">
        <w:rPr>
          <w:rFonts w:hint="eastAsia"/>
          <w:sz w:val="16"/>
          <w:szCs w:val="16"/>
        </w:rPr>
        <w:t>日（日</w:t>
      </w:r>
      <w:r w:rsidRPr="00C86D39">
        <w:rPr>
          <w:rFonts w:hint="eastAsia"/>
          <w:sz w:val="16"/>
          <w:szCs w:val="16"/>
        </w:rPr>
        <w:t>）</w:t>
      </w:r>
    </w:p>
    <w:p w:rsidR="00C86D39" w:rsidRPr="00C86D39" w:rsidRDefault="00F7147D" w:rsidP="00C86D39">
      <w:pPr>
        <w:jc w:val="right"/>
        <w:rPr>
          <w:sz w:val="16"/>
          <w:szCs w:val="16"/>
        </w:rPr>
      </w:pPr>
      <w:r>
        <w:rPr>
          <w:rFonts w:hint="eastAsia"/>
          <w:sz w:val="16"/>
          <w:szCs w:val="16"/>
        </w:rPr>
        <w:t>大阪大学豊中キャンパス文法経講義等文</w:t>
      </w:r>
      <w:r>
        <w:rPr>
          <w:rFonts w:hint="eastAsia"/>
          <w:sz w:val="16"/>
          <w:szCs w:val="16"/>
        </w:rPr>
        <w:t>41</w:t>
      </w:r>
      <w:bookmarkStart w:id="0" w:name="_GoBack"/>
      <w:bookmarkEnd w:id="0"/>
      <w:r w:rsidR="00C86D39" w:rsidRPr="00C86D39">
        <w:rPr>
          <w:rFonts w:hint="eastAsia"/>
          <w:sz w:val="16"/>
          <w:szCs w:val="16"/>
        </w:rPr>
        <w:t>教室</w:t>
      </w:r>
    </w:p>
    <w:p w:rsidR="00C86D39" w:rsidRDefault="00C86D39"/>
    <w:p w:rsidR="00C86D39" w:rsidRPr="00C86D39" w:rsidRDefault="00996C1E" w:rsidP="00C86D39">
      <w:pPr>
        <w:jc w:val="center"/>
        <w:rPr>
          <w:sz w:val="32"/>
          <w:szCs w:val="32"/>
        </w:rPr>
      </w:pPr>
      <w:r w:rsidRPr="00C86D39">
        <w:rPr>
          <w:rFonts w:hint="eastAsia"/>
          <w:sz w:val="32"/>
          <w:szCs w:val="32"/>
        </w:rPr>
        <w:t>10</w:t>
      </w:r>
      <w:r w:rsidRPr="00C86D39">
        <w:rPr>
          <w:rFonts w:hint="eastAsia"/>
          <w:sz w:val="32"/>
          <w:szCs w:val="32"/>
        </w:rPr>
        <w:t>世紀末デンマーク王によるルーン石碑建立政策</w:t>
      </w:r>
    </w:p>
    <w:p w:rsidR="00F11C16" w:rsidRDefault="00996C1E" w:rsidP="00C86D39">
      <w:pPr>
        <w:jc w:val="center"/>
      </w:pPr>
      <w:r>
        <w:rPr>
          <w:rFonts w:hint="eastAsia"/>
        </w:rPr>
        <w:t>スヴェン双髭王の事例</w:t>
      </w:r>
    </w:p>
    <w:p w:rsidR="00C86D39" w:rsidRDefault="00C86D39"/>
    <w:p w:rsidR="00996C1E" w:rsidRDefault="00996C1E" w:rsidP="00C86D39">
      <w:pPr>
        <w:jc w:val="right"/>
      </w:pPr>
      <w:r>
        <w:rPr>
          <w:rFonts w:hint="eastAsia"/>
        </w:rPr>
        <w:t>小澤　実（立教大学）</w:t>
      </w:r>
    </w:p>
    <w:p w:rsidR="00996C1E" w:rsidRDefault="00996C1E" w:rsidP="00C86D39">
      <w:pPr>
        <w:jc w:val="right"/>
      </w:pPr>
      <w:r>
        <w:rPr>
          <w:rFonts w:hint="eastAsia"/>
        </w:rPr>
        <w:t>m-ozawa@rikkyo.ac.jp</w:t>
      </w:r>
    </w:p>
    <w:p w:rsidR="00996C1E" w:rsidRDefault="00996C1E"/>
    <w:p w:rsidR="00996C1E" w:rsidRDefault="00996C1E" w:rsidP="007D77BD">
      <w:pPr>
        <w:jc w:val="center"/>
      </w:pPr>
      <w:r>
        <w:rPr>
          <w:rFonts w:hint="eastAsia"/>
        </w:rPr>
        <w:t>関連資料一覧</w:t>
      </w:r>
    </w:p>
    <w:p w:rsidR="00C86D39" w:rsidRDefault="00C86D39" w:rsidP="00AD424D">
      <w:pPr>
        <w:rPr>
          <w:lang w:val="is-IS"/>
        </w:rPr>
      </w:pPr>
    </w:p>
    <w:p w:rsidR="00AD424D" w:rsidRDefault="00AD424D" w:rsidP="00AD424D">
      <w:pPr>
        <w:rPr>
          <w:lang w:val="is-IS"/>
        </w:rPr>
      </w:pPr>
      <w:r>
        <w:rPr>
          <w:rFonts w:hint="eastAsia"/>
          <w:lang w:val="is-IS"/>
        </w:rPr>
        <w:t xml:space="preserve">DR41: Jelling-st.1, Tørrild </w:t>
      </w:r>
      <w:r>
        <w:rPr>
          <w:lang w:val="is-IS"/>
        </w:rPr>
        <w:t>hd., Veije a.</w:t>
      </w:r>
    </w:p>
    <w:p w:rsidR="00AD424D" w:rsidRDefault="00AD424D" w:rsidP="00AD424D">
      <w:pPr>
        <w:rPr>
          <w:lang w:val="is-IS"/>
        </w:rPr>
      </w:pPr>
      <w:r>
        <w:rPr>
          <w:lang w:val="is-IS"/>
        </w:rPr>
        <w:t xml:space="preserve">Side A: </w:t>
      </w:r>
      <w:r w:rsidRPr="00420E18">
        <w:rPr>
          <w:b/>
          <w:lang w:val="is-IS"/>
        </w:rPr>
        <w:t>kurmR : kunukR : ? : k(ar)þi : kubl : þusi : a(ft) : þurui : kunu</w:t>
      </w:r>
    </w:p>
    <w:p w:rsidR="00AD424D" w:rsidRDefault="00AD424D" w:rsidP="00AD424D">
      <w:pPr>
        <w:rPr>
          <w:lang w:val="is-IS"/>
        </w:rPr>
      </w:pPr>
      <w:r>
        <w:rPr>
          <w:lang w:val="is-IS"/>
        </w:rPr>
        <w:t xml:space="preserve">Side B: </w:t>
      </w:r>
      <w:r w:rsidRPr="00420E18">
        <w:rPr>
          <w:b/>
          <w:lang w:val="is-IS"/>
        </w:rPr>
        <w:t>sina tanmarkaR but</w:t>
      </w:r>
    </w:p>
    <w:p w:rsidR="00AD424D" w:rsidRDefault="00AD424D" w:rsidP="00AD424D">
      <w:r>
        <w:rPr>
          <w:rFonts w:hint="eastAsia"/>
          <w:lang w:val="is-IS"/>
        </w:rPr>
        <w:t>訳：王ゴームは、デンマークの誉れであるその妻チューラを記念してこの碑を建立した。</w:t>
      </w:r>
    </w:p>
    <w:p w:rsidR="00AD424D" w:rsidRPr="009813FF" w:rsidRDefault="00AD424D" w:rsidP="00AD424D"/>
    <w:p w:rsidR="00AD424D" w:rsidRDefault="00AD424D" w:rsidP="00AD424D">
      <w:pPr>
        <w:rPr>
          <w:lang w:val="is-IS"/>
        </w:rPr>
      </w:pPr>
      <w:r>
        <w:rPr>
          <w:rFonts w:hint="eastAsia"/>
          <w:lang w:val="is-IS"/>
        </w:rPr>
        <w:t xml:space="preserve">DR42: Jelling-st.2, Tørrild </w:t>
      </w:r>
      <w:r>
        <w:rPr>
          <w:lang w:val="is-IS"/>
        </w:rPr>
        <w:t>hd., Veije a.</w:t>
      </w:r>
    </w:p>
    <w:p w:rsidR="00AD424D" w:rsidRPr="00420E18" w:rsidRDefault="00AD424D" w:rsidP="00AD424D">
      <w:pPr>
        <w:rPr>
          <w:b/>
          <w:lang w:val="is-IS"/>
        </w:rPr>
      </w:pPr>
      <w:r>
        <w:rPr>
          <w:rFonts w:hint="eastAsia"/>
          <w:lang w:val="is-IS"/>
        </w:rPr>
        <w:t>Side A</w:t>
      </w:r>
      <w:r>
        <w:rPr>
          <w:lang w:val="is-IS"/>
        </w:rPr>
        <w:t>:</w:t>
      </w:r>
      <w:r>
        <w:rPr>
          <w:rFonts w:hint="eastAsia"/>
          <w:lang w:val="is-IS"/>
        </w:rPr>
        <w:t xml:space="preserve"> </w:t>
      </w:r>
      <w:r w:rsidRPr="00420E18">
        <w:rPr>
          <w:rFonts w:hint="eastAsia"/>
          <w:b/>
          <w:lang w:val="is-IS"/>
        </w:rPr>
        <w:t xml:space="preserve">haraltr </w:t>
      </w:r>
      <w:r w:rsidRPr="00420E18">
        <w:rPr>
          <w:b/>
          <w:lang w:val="is-IS"/>
        </w:rPr>
        <w:t>:</w:t>
      </w:r>
      <w:r w:rsidRPr="00420E18">
        <w:rPr>
          <w:rFonts w:hint="eastAsia"/>
          <w:b/>
          <w:lang w:val="is-IS"/>
        </w:rPr>
        <w:t xml:space="preserve"> kunukR </w:t>
      </w:r>
      <w:r w:rsidRPr="00420E18">
        <w:rPr>
          <w:b/>
          <w:lang w:val="is-IS"/>
        </w:rPr>
        <w:t>:</w:t>
      </w:r>
      <w:r w:rsidRPr="00420E18">
        <w:rPr>
          <w:rFonts w:hint="eastAsia"/>
          <w:b/>
          <w:lang w:val="is-IS"/>
        </w:rPr>
        <w:t xml:space="preserve"> baþ </w:t>
      </w:r>
      <w:r w:rsidRPr="00420E18">
        <w:rPr>
          <w:b/>
          <w:lang w:val="is-IS"/>
        </w:rPr>
        <w:t>: kaurua kubl : þausi : aft : kurmfaþursin aukaft : þaurui : muþur : sina sa haraltr (:) ias : saR uan tanmaurk</w:t>
      </w:r>
    </w:p>
    <w:p w:rsidR="00AD424D" w:rsidRDefault="00AD424D" w:rsidP="00AD424D">
      <w:pPr>
        <w:rPr>
          <w:lang w:val="is-IS"/>
        </w:rPr>
      </w:pPr>
      <w:r>
        <w:rPr>
          <w:lang w:val="is-IS"/>
        </w:rPr>
        <w:t xml:space="preserve">Side B: </w:t>
      </w:r>
      <w:r w:rsidRPr="00420E18">
        <w:rPr>
          <w:b/>
          <w:lang w:val="is-IS"/>
        </w:rPr>
        <w:t>ala auk nuruiak</w:t>
      </w:r>
    </w:p>
    <w:p w:rsidR="00AD424D" w:rsidRDefault="00AD424D" w:rsidP="00AD424D">
      <w:pPr>
        <w:rPr>
          <w:lang w:val="is-IS"/>
        </w:rPr>
      </w:pPr>
      <w:r>
        <w:rPr>
          <w:lang w:val="is-IS"/>
        </w:rPr>
        <w:t xml:space="preserve">Side C: </w:t>
      </w:r>
      <w:r w:rsidRPr="00420E18">
        <w:rPr>
          <w:b/>
          <w:lang w:val="is-IS"/>
        </w:rPr>
        <w:t>auk tani (karþi) kristna</w:t>
      </w:r>
    </w:p>
    <w:p w:rsidR="00AD424D" w:rsidRDefault="00AD424D" w:rsidP="00AD424D">
      <w:pPr>
        <w:rPr>
          <w:lang w:val="is-IS"/>
        </w:rPr>
      </w:pPr>
      <w:r>
        <w:rPr>
          <w:rFonts w:hint="eastAsia"/>
          <w:lang w:val="is-IS"/>
        </w:rPr>
        <w:t>訳：王ハーラルは、その父ゴームと母チューラを記念してこの碑を立てるよう命じた。これなるハーラルは、全デンマーク、そしてノルウェーを手中にし、デーン人をキリスト教徒となした。</w:t>
      </w:r>
    </w:p>
    <w:p w:rsidR="00AD424D" w:rsidRPr="009813FF" w:rsidRDefault="00AD424D" w:rsidP="00AD424D">
      <w:pPr>
        <w:tabs>
          <w:tab w:val="left" w:pos="3621"/>
        </w:tabs>
        <w:rPr>
          <w:lang w:val="is-IS"/>
        </w:rPr>
      </w:pPr>
    </w:p>
    <w:p w:rsidR="007C4776" w:rsidRDefault="007C4776" w:rsidP="007C4776">
      <w:pPr>
        <w:rPr>
          <w:lang w:val="is-IS"/>
        </w:rPr>
      </w:pPr>
      <w:r>
        <w:rPr>
          <w:rFonts w:hint="eastAsia"/>
          <w:lang w:val="is-IS"/>
        </w:rPr>
        <w:t>DR55: Sønder Vissing-st. 1, Tyrsting h</w:t>
      </w:r>
      <w:r>
        <w:rPr>
          <w:lang w:val="is-IS"/>
        </w:rPr>
        <w:t>d., Århus a</w:t>
      </w:r>
      <w:r>
        <w:rPr>
          <w:rFonts w:hint="eastAsia"/>
          <w:lang w:val="is-IS"/>
        </w:rPr>
        <w:t>.</w:t>
      </w:r>
    </w:p>
    <w:p w:rsidR="007C4776" w:rsidRPr="00420E18" w:rsidRDefault="007C4776" w:rsidP="007C4776">
      <w:pPr>
        <w:rPr>
          <w:b/>
          <w:lang w:val="is-IS"/>
        </w:rPr>
      </w:pPr>
      <w:r w:rsidRPr="00420E18">
        <w:rPr>
          <w:b/>
          <w:lang w:val="is-IS"/>
        </w:rPr>
        <w:t>tufa lEt kaurua kubl mistiuis tutiR uft muþur sina harats hins kuþa kurms kuna sunaR</w:t>
      </w:r>
    </w:p>
    <w:p w:rsidR="007C4776" w:rsidRDefault="007C4776" w:rsidP="007C4776">
      <w:pPr>
        <w:rPr>
          <w:lang w:val="is-IS"/>
        </w:rPr>
      </w:pPr>
      <w:r>
        <w:rPr>
          <w:rFonts w:hint="eastAsia"/>
          <w:lang w:val="is-IS"/>
        </w:rPr>
        <w:t>訳：ミスティヴォイの娘トーヴェは、ゴームの息子善者ハーラルの妻であり、その母を記念してこの碑をつくらせた。</w:t>
      </w:r>
    </w:p>
    <w:p w:rsidR="00996C1E" w:rsidRDefault="00996C1E">
      <w:pPr>
        <w:rPr>
          <w:lang w:val="is-IS"/>
        </w:rPr>
      </w:pPr>
    </w:p>
    <w:p w:rsidR="009B6A38" w:rsidRDefault="009B6A38" w:rsidP="009B6A38">
      <w:pPr>
        <w:rPr>
          <w:lang w:val="sv-SE"/>
        </w:rPr>
      </w:pPr>
      <w:r w:rsidRPr="00327987">
        <w:rPr>
          <w:rFonts w:hint="eastAsia"/>
          <w:lang w:val="sv-SE"/>
        </w:rPr>
        <w:t>DR26</w:t>
      </w:r>
      <w:r w:rsidRPr="00327987">
        <w:rPr>
          <w:lang w:val="sv-SE"/>
        </w:rPr>
        <w:t>6</w:t>
      </w:r>
      <w:r w:rsidRPr="00327987">
        <w:rPr>
          <w:rFonts w:hint="eastAsia"/>
          <w:lang w:val="sv-SE"/>
        </w:rPr>
        <w:t xml:space="preserve">: </w:t>
      </w:r>
      <w:r w:rsidRPr="00327987">
        <w:rPr>
          <w:lang w:val="sv-SE"/>
        </w:rPr>
        <w:t>Uppråka</w:t>
      </w:r>
      <w:r w:rsidRPr="00327987">
        <w:rPr>
          <w:rFonts w:hint="eastAsia"/>
          <w:lang w:val="sv-SE"/>
        </w:rPr>
        <w:t>-st.</w:t>
      </w:r>
      <w:r>
        <w:rPr>
          <w:rFonts w:hint="eastAsia"/>
          <w:lang w:val="sv-SE"/>
        </w:rPr>
        <w:t>1</w:t>
      </w:r>
      <w:r>
        <w:rPr>
          <w:lang w:val="sv-SE"/>
        </w:rPr>
        <w:t>,</w:t>
      </w:r>
      <w:r w:rsidRPr="00677A9A">
        <w:rPr>
          <w:rFonts w:hint="eastAsia"/>
          <w:lang w:val="sv-SE"/>
        </w:rPr>
        <w:t xml:space="preserve"> </w:t>
      </w:r>
      <w:r>
        <w:rPr>
          <w:rFonts w:hint="eastAsia"/>
          <w:lang w:val="sv-SE"/>
        </w:rPr>
        <w:t>Bara</w:t>
      </w:r>
      <w:r w:rsidRPr="0000191F">
        <w:rPr>
          <w:rFonts w:hint="eastAsia"/>
          <w:lang w:val="sv-SE"/>
        </w:rPr>
        <w:t xml:space="preserve"> hd., Malmö</w:t>
      </w:r>
      <w:r w:rsidRPr="0000191F">
        <w:rPr>
          <w:lang w:val="sv-SE"/>
        </w:rPr>
        <w:t>hus län</w:t>
      </w:r>
    </w:p>
    <w:p w:rsidR="009B6A38" w:rsidRPr="00235DF9" w:rsidRDefault="009B6A38" w:rsidP="009B6A38">
      <w:pPr>
        <w:rPr>
          <w:b/>
          <w:lang w:val="is-IS"/>
        </w:rPr>
      </w:pPr>
      <w:r w:rsidRPr="00235DF9">
        <w:rPr>
          <w:rFonts w:hint="eastAsia"/>
          <w:b/>
          <w:lang w:val="sv-SE"/>
        </w:rPr>
        <w:t>nafni risþi stin þasi aftiR tuka bruþur si</w:t>
      </w:r>
      <w:r w:rsidRPr="00235DF9">
        <w:rPr>
          <w:rFonts w:hint="eastAsia"/>
          <w:b/>
          <w:lang w:val="sv-SE"/>
        </w:rPr>
        <w:t>［</w:t>
      </w:r>
      <w:r w:rsidRPr="00235DF9">
        <w:rPr>
          <w:rFonts w:hint="eastAsia"/>
          <w:b/>
          <w:lang w:val="sv-SE"/>
        </w:rPr>
        <w:t>n</w:t>
      </w:r>
      <w:r w:rsidRPr="00235DF9">
        <w:rPr>
          <w:rFonts w:hint="eastAsia"/>
          <w:b/>
          <w:lang w:val="sv-SE"/>
        </w:rPr>
        <w:t>］</w:t>
      </w:r>
      <w:r w:rsidRPr="00235DF9">
        <w:rPr>
          <w:rFonts w:hint="eastAsia"/>
          <w:b/>
          <w:lang w:val="sv-SE"/>
        </w:rPr>
        <w:t xml:space="preserve"> han uarþ uistr tuþr</w:t>
      </w:r>
    </w:p>
    <w:p w:rsidR="009B6A38" w:rsidRDefault="009B6A38" w:rsidP="009B6A38">
      <w:pPr>
        <w:rPr>
          <w:lang w:val="sv-SE"/>
        </w:rPr>
      </w:pPr>
      <w:r>
        <w:rPr>
          <w:rFonts w:hint="eastAsia"/>
          <w:lang w:val="is-IS"/>
        </w:rPr>
        <w:t>訳：ナウネ</w:t>
      </w:r>
      <w:r>
        <w:rPr>
          <w:rFonts w:hint="eastAsia"/>
          <w:lang w:val="sv-SE"/>
        </w:rPr>
        <w:t>は、その兄弟トーケを記念してこの石を立てた。彼は西方で死んだ。</w:t>
      </w:r>
    </w:p>
    <w:p w:rsidR="009B6A38" w:rsidRDefault="009B6A38" w:rsidP="009B6A38">
      <w:pPr>
        <w:rPr>
          <w:lang w:val="sv-SE"/>
        </w:rPr>
      </w:pPr>
    </w:p>
    <w:p w:rsidR="009B6A38" w:rsidRPr="009B6A38" w:rsidRDefault="009B6A38" w:rsidP="009B6A38">
      <w:pPr>
        <w:rPr>
          <w:lang w:val="de-DE"/>
        </w:rPr>
      </w:pPr>
      <w:r w:rsidRPr="009B6A38">
        <w:rPr>
          <w:rFonts w:hint="eastAsia"/>
          <w:lang w:val="de-DE"/>
        </w:rPr>
        <w:t>N184</w:t>
      </w:r>
      <w:r w:rsidRPr="009B6A38">
        <w:rPr>
          <w:lang w:val="de-DE"/>
        </w:rPr>
        <w:t>: Evje p., Galteland, Evje hd., Aust-Agder f.</w:t>
      </w:r>
    </w:p>
    <w:p w:rsidR="009B6A38" w:rsidRPr="009B6A38" w:rsidRDefault="009B6A38" w:rsidP="009B6A38">
      <w:pPr>
        <w:rPr>
          <w:lang w:val="sv-SE"/>
        </w:rPr>
      </w:pPr>
      <w:r>
        <w:rPr>
          <w:lang w:val="sv-SE"/>
        </w:rPr>
        <w:t>S</w:t>
      </w:r>
      <w:r>
        <w:rPr>
          <w:rFonts w:hint="eastAsia"/>
          <w:lang w:val="sv-SE"/>
        </w:rPr>
        <w:t xml:space="preserve">ide </w:t>
      </w:r>
      <w:r w:rsidRPr="009B6A38">
        <w:rPr>
          <w:rFonts w:hint="eastAsia"/>
          <w:lang w:val="sv-SE"/>
        </w:rPr>
        <w:t xml:space="preserve">A: </w:t>
      </w:r>
      <w:r w:rsidRPr="009B6A38">
        <w:rPr>
          <w:rFonts w:hint="eastAsia"/>
          <w:b/>
          <w:lang w:val="sv-SE"/>
        </w:rPr>
        <w:t>arn :[stin]: risti : stin</w:t>
      </w:r>
      <w:r w:rsidRPr="009B6A38">
        <w:rPr>
          <w:b/>
          <w:lang w:val="sv-SE"/>
        </w:rPr>
        <w:t xml:space="preserve"> : þi</w:t>
      </w:r>
      <w:r w:rsidRPr="009B6A38">
        <w:rPr>
          <w:rFonts w:hint="eastAsia"/>
          <w:b/>
          <w:lang w:val="sv-SE"/>
        </w:rPr>
        <w:t>[na]: iftir : bior :[s]un : sin :[sa : uar]tuþr : iliþi : þ[(a)s : knutrsoti : iklat]</w:t>
      </w:r>
    </w:p>
    <w:p w:rsidR="009B6A38" w:rsidRPr="009B6A38" w:rsidRDefault="009B6A38" w:rsidP="009B6A38">
      <w:pPr>
        <w:rPr>
          <w:lang w:val="da-DK"/>
        </w:rPr>
      </w:pPr>
      <w:r w:rsidRPr="009B6A38">
        <w:rPr>
          <w:rFonts w:hint="eastAsia"/>
          <w:lang w:val="da-DK"/>
        </w:rPr>
        <w:lastRenderedPageBreak/>
        <w:t xml:space="preserve">Side B: </w:t>
      </w:r>
      <w:r w:rsidRPr="009B6A38">
        <w:rPr>
          <w:rFonts w:hint="eastAsia"/>
          <w:b/>
          <w:lang w:val="da-DK"/>
        </w:rPr>
        <w:t>inis : ko[</w:t>
      </w:r>
      <w:r w:rsidRPr="009B6A38">
        <w:rPr>
          <w:b/>
          <w:lang w:val="da-DK"/>
        </w:rPr>
        <w:t>þ</w:t>
      </w:r>
      <w:r w:rsidRPr="009B6A38">
        <w:rPr>
          <w:rFonts w:hint="eastAsia"/>
          <w:b/>
          <w:lang w:val="da-DK"/>
        </w:rPr>
        <w:t>]</w:t>
      </w:r>
    </w:p>
    <w:p w:rsidR="009B6A38" w:rsidRDefault="009B6A38" w:rsidP="009B6A38">
      <w:r>
        <w:rPr>
          <w:rFonts w:hint="eastAsia"/>
        </w:rPr>
        <w:t>訳：アルンステインは、その息子ビョルを記念してこの石を立てた。彼は、クヌートがイングランドを襲撃したとき、戦士として世を去った。</w:t>
      </w:r>
    </w:p>
    <w:p w:rsidR="003F7396" w:rsidRDefault="003F7396" w:rsidP="009B6A38"/>
    <w:p w:rsidR="003F7396" w:rsidRDefault="003F7396" w:rsidP="009B6A38">
      <w:r w:rsidRPr="007D0E70">
        <w:rPr>
          <w:rFonts w:hint="eastAsia"/>
          <w:i/>
          <w:iCs/>
        </w:rPr>
        <w:t xml:space="preserve">Encomium </w:t>
      </w:r>
      <w:proofErr w:type="spellStart"/>
      <w:r w:rsidRPr="007D0E70">
        <w:rPr>
          <w:rFonts w:hint="eastAsia"/>
          <w:i/>
          <w:iCs/>
        </w:rPr>
        <w:t>Emmae</w:t>
      </w:r>
      <w:proofErr w:type="spellEnd"/>
      <w:r w:rsidRPr="007D0E70">
        <w:rPr>
          <w:rFonts w:hint="eastAsia"/>
          <w:i/>
          <w:iCs/>
        </w:rPr>
        <w:t xml:space="preserve"> </w:t>
      </w:r>
      <w:proofErr w:type="spellStart"/>
      <w:r w:rsidRPr="007D0E70">
        <w:rPr>
          <w:rFonts w:hint="eastAsia"/>
          <w:i/>
          <w:iCs/>
        </w:rPr>
        <w:t>Reginae</w:t>
      </w:r>
      <w:proofErr w:type="spellEnd"/>
      <w:r>
        <w:rPr>
          <w:rFonts w:hint="eastAsia"/>
        </w:rPr>
        <w:t>, I-1</w:t>
      </w:r>
      <w:r w:rsidR="007D0E70">
        <w:rPr>
          <w:rFonts w:hint="eastAsia"/>
        </w:rPr>
        <w:t>（</w:t>
      </w:r>
      <w:r w:rsidR="007D0E70">
        <w:rPr>
          <w:rFonts w:hint="eastAsia"/>
        </w:rPr>
        <w:t>p.8</w:t>
      </w:r>
      <w:r w:rsidR="007D0E70">
        <w:rPr>
          <w:rFonts w:hint="eastAsia"/>
        </w:rPr>
        <w:t>）</w:t>
      </w:r>
    </w:p>
    <w:p w:rsidR="003F7396" w:rsidRDefault="003F7396" w:rsidP="003F7396">
      <w:proofErr w:type="spellStart"/>
      <w:r>
        <w:rPr>
          <w:rFonts w:hint="eastAsia"/>
        </w:rPr>
        <w:t>Unde</w:t>
      </w:r>
      <w:proofErr w:type="spellEnd"/>
      <w:r>
        <w:rPr>
          <w:rFonts w:hint="eastAsia"/>
        </w:rPr>
        <w:t xml:space="preserve"> </w:t>
      </w:r>
      <w:proofErr w:type="spellStart"/>
      <w:r>
        <w:rPr>
          <w:rFonts w:hint="eastAsia"/>
        </w:rPr>
        <w:t>dolens</w:t>
      </w:r>
      <w:proofErr w:type="spellEnd"/>
      <w:r>
        <w:rPr>
          <w:rFonts w:hint="eastAsia"/>
        </w:rPr>
        <w:t xml:space="preserve"> </w:t>
      </w:r>
      <w:proofErr w:type="spellStart"/>
      <w:r>
        <w:rPr>
          <w:rFonts w:hint="eastAsia"/>
        </w:rPr>
        <w:t>exercitus</w:t>
      </w:r>
      <w:proofErr w:type="spellEnd"/>
      <w:r>
        <w:rPr>
          <w:rFonts w:hint="eastAsia"/>
        </w:rPr>
        <w:t xml:space="preserve"> </w:t>
      </w:r>
      <w:proofErr w:type="spellStart"/>
      <w:r>
        <w:rPr>
          <w:rFonts w:hint="eastAsia"/>
        </w:rPr>
        <w:t>relicto</w:t>
      </w:r>
      <w:proofErr w:type="spellEnd"/>
      <w:r>
        <w:rPr>
          <w:rFonts w:hint="eastAsia"/>
        </w:rPr>
        <w:t xml:space="preserve"> </w:t>
      </w:r>
      <w:proofErr w:type="spellStart"/>
      <w:r>
        <w:rPr>
          <w:rFonts w:hint="eastAsia"/>
        </w:rPr>
        <w:t>patre</w:t>
      </w:r>
      <w:proofErr w:type="spellEnd"/>
      <w:r>
        <w:rPr>
          <w:rFonts w:hint="eastAsia"/>
        </w:rPr>
        <w:t xml:space="preserve"> </w:t>
      </w:r>
      <w:proofErr w:type="spellStart"/>
      <w:r>
        <w:rPr>
          <w:rFonts w:hint="eastAsia"/>
        </w:rPr>
        <w:t>herebat</w:t>
      </w:r>
      <w:proofErr w:type="spellEnd"/>
      <w:r>
        <w:rPr>
          <w:rFonts w:hint="eastAsia"/>
        </w:rPr>
        <w:t xml:space="preserve"> </w:t>
      </w:r>
      <w:proofErr w:type="spellStart"/>
      <w:r>
        <w:rPr>
          <w:rFonts w:hint="eastAsia"/>
        </w:rPr>
        <w:t>filio</w:t>
      </w:r>
      <w:proofErr w:type="spellEnd"/>
      <w:r>
        <w:rPr>
          <w:rFonts w:hint="eastAsia"/>
        </w:rPr>
        <w:t xml:space="preserve">, et </w:t>
      </w:r>
      <w:proofErr w:type="spellStart"/>
      <w:r>
        <w:rPr>
          <w:rFonts w:hint="eastAsia"/>
        </w:rPr>
        <w:t>eum</w:t>
      </w:r>
      <w:proofErr w:type="spellEnd"/>
      <w:r>
        <w:rPr>
          <w:rFonts w:hint="eastAsia"/>
        </w:rPr>
        <w:t xml:space="preserve"> </w:t>
      </w:r>
      <w:proofErr w:type="spellStart"/>
      <w:r>
        <w:rPr>
          <w:rFonts w:hint="eastAsia"/>
        </w:rPr>
        <w:t>defensabat</w:t>
      </w:r>
      <w:proofErr w:type="spellEnd"/>
      <w:r>
        <w:rPr>
          <w:rFonts w:hint="eastAsia"/>
        </w:rPr>
        <w:t xml:space="preserve"> </w:t>
      </w:r>
      <w:proofErr w:type="spellStart"/>
      <w:r>
        <w:rPr>
          <w:rFonts w:hint="eastAsia"/>
        </w:rPr>
        <w:t>sedulo</w:t>
      </w:r>
      <w:proofErr w:type="spellEnd"/>
      <w:r>
        <w:rPr>
          <w:rFonts w:hint="eastAsia"/>
        </w:rPr>
        <w:t xml:space="preserve">. </w:t>
      </w:r>
      <w:proofErr w:type="spellStart"/>
      <w:r>
        <w:rPr>
          <w:rFonts w:hint="eastAsia"/>
        </w:rPr>
        <w:t>Huius</w:t>
      </w:r>
      <w:proofErr w:type="spellEnd"/>
      <w:r>
        <w:rPr>
          <w:rFonts w:hint="eastAsia"/>
        </w:rPr>
        <w:t xml:space="preserve"> </w:t>
      </w:r>
      <w:proofErr w:type="spellStart"/>
      <w:r>
        <w:rPr>
          <w:rFonts w:hint="eastAsia"/>
        </w:rPr>
        <w:t>rei</w:t>
      </w:r>
      <w:proofErr w:type="spellEnd"/>
      <w:r>
        <w:rPr>
          <w:rFonts w:hint="eastAsia"/>
        </w:rPr>
        <w:t xml:space="preserve"> gratia </w:t>
      </w:r>
      <w:proofErr w:type="spellStart"/>
      <w:r>
        <w:rPr>
          <w:rFonts w:hint="eastAsia"/>
        </w:rPr>
        <w:t>congrediuntur</w:t>
      </w:r>
      <w:proofErr w:type="spellEnd"/>
      <w:r>
        <w:rPr>
          <w:rFonts w:hint="eastAsia"/>
        </w:rPr>
        <w:t xml:space="preserve"> in </w:t>
      </w:r>
      <w:proofErr w:type="spellStart"/>
      <w:r>
        <w:rPr>
          <w:rFonts w:hint="eastAsia"/>
        </w:rPr>
        <w:t>praelio</w:t>
      </w:r>
      <w:proofErr w:type="spellEnd"/>
      <w:r>
        <w:rPr>
          <w:rFonts w:hint="eastAsia"/>
        </w:rPr>
        <w:t xml:space="preserve">; in quo </w:t>
      </w:r>
      <w:proofErr w:type="spellStart"/>
      <w:r>
        <w:rPr>
          <w:rFonts w:hint="eastAsia"/>
        </w:rPr>
        <w:t>vulneratus</w:t>
      </w:r>
      <w:proofErr w:type="spellEnd"/>
      <w:r>
        <w:rPr>
          <w:rFonts w:hint="eastAsia"/>
        </w:rPr>
        <w:t xml:space="preserve"> </w:t>
      </w:r>
      <w:proofErr w:type="spellStart"/>
      <w:r>
        <w:rPr>
          <w:rFonts w:hint="eastAsia"/>
        </w:rPr>
        <w:t>fugatusque</w:t>
      </w:r>
      <w:proofErr w:type="spellEnd"/>
      <w:r>
        <w:rPr>
          <w:rFonts w:hint="eastAsia"/>
        </w:rPr>
        <w:t xml:space="preserve"> pater ad </w:t>
      </w:r>
      <w:proofErr w:type="spellStart"/>
      <w:r>
        <w:rPr>
          <w:rFonts w:hint="eastAsia"/>
        </w:rPr>
        <w:t>Sclavos</w:t>
      </w:r>
      <w:proofErr w:type="spellEnd"/>
      <w:r>
        <w:rPr>
          <w:rFonts w:hint="eastAsia"/>
        </w:rPr>
        <w:t xml:space="preserve"> fugit, et non </w:t>
      </w:r>
      <w:proofErr w:type="spellStart"/>
      <w:r>
        <w:rPr>
          <w:rFonts w:hint="eastAsia"/>
        </w:rPr>
        <w:t>multo</w:t>
      </w:r>
      <w:proofErr w:type="spellEnd"/>
      <w:r>
        <w:rPr>
          <w:rFonts w:hint="eastAsia"/>
        </w:rPr>
        <w:t xml:space="preserve"> post </w:t>
      </w:r>
      <w:proofErr w:type="spellStart"/>
      <w:r>
        <w:rPr>
          <w:rFonts w:hint="eastAsia"/>
        </w:rPr>
        <w:t>ibi</w:t>
      </w:r>
      <w:proofErr w:type="spellEnd"/>
      <w:r>
        <w:rPr>
          <w:rFonts w:hint="eastAsia"/>
        </w:rPr>
        <w:t xml:space="preserve"> </w:t>
      </w:r>
      <w:proofErr w:type="spellStart"/>
      <w:r>
        <w:rPr>
          <w:rFonts w:hint="eastAsia"/>
        </w:rPr>
        <w:t>obiit</w:t>
      </w:r>
      <w:proofErr w:type="spellEnd"/>
      <w:r>
        <w:rPr>
          <w:rFonts w:hint="eastAsia"/>
        </w:rPr>
        <w:t xml:space="preserve">, et </w:t>
      </w:r>
      <w:proofErr w:type="spellStart"/>
      <w:r>
        <w:rPr>
          <w:rFonts w:hint="eastAsia"/>
        </w:rPr>
        <w:t>Svein</w:t>
      </w:r>
      <w:proofErr w:type="spellEnd"/>
      <w:r>
        <w:rPr>
          <w:rFonts w:hint="eastAsia"/>
        </w:rPr>
        <w:t xml:space="preserve"> </w:t>
      </w:r>
      <w:proofErr w:type="spellStart"/>
      <w:r>
        <w:rPr>
          <w:rFonts w:hint="eastAsia"/>
        </w:rPr>
        <w:t>eius</w:t>
      </w:r>
      <w:proofErr w:type="spellEnd"/>
      <w:r>
        <w:rPr>
          <w:rFonts w:hint="eastAsia"/>
        </w:rPr>
        <w:t xml:space="preserve"> </w:t>
      </w:r>
      <w:proofErr w:type="spellStart"/>
      <w:r>
        <w:rPr>
          <w:rFonts w:hint="eastAsia"/>
        </w:rPr>
        <w:t>solium</w:t>
      </w:r>
      <w:proofErr w:type="spellEnd"/>
      <w:r>
        <w:rPr>
          <w:rFonts w:hint="eastAsia"/>
        </w:rPr>
        <w:t xml:space="preserve"> </w:t>
      </w:r>
      <w:proofErr w:type="spellStart"/>
      <w:r>
        <w:rPr>
          <w:rFonts w:hint="eastAsia"/>
        </w:rPr>
        <w:t>quiete</w:t>
      </w:r>
      <w:proofErr w:type="spellEnd"/>
      <w:r>
        <w:rPr>
          <w:rFonts w:hint="eastAsia"/>
        </w:rPr>
        <w:t xml:space="preserve"> </w:t>
      </w:r>
      <w:proofErr w:type="spellStart"/>
      <w:r>
        <w:rPr>
          <w:rFonts w:hint="eastAsia"/>
        </w:rPr>
        <w:t>tenuit</w:t>
      </w:r>
      <w:proofErr w:type="spellEnd"/>
      <w:r>
        <w:rPr>
          <w:rFonts w:hint="eastAsia"/>
        </w:rPr>
        <w:t>.</w:t>
      </w:r>
    </w:p>
    <w:p w:rsidR="003F7396" w:rsidRDefault="003F7396" w:rsidP="009B6A38">
      <w:r>
        <w:rPr>
          <w:rFonts w:hint="eastAsia"/>
        </w:rPr>
        <w:t>訳：憂慮した軍隊は父を見捨て息子スヴェンを支持し、熱心に彼を護りました。その結果として、戦いがおこりました。傷ついて逃げ出した父はスラヴ人のもとへ逃げ込み、いくらもたたないうちにそこで客死しました。そしてスヴェンは彼の王座を静かに手に入れたのです。</w:t>
      </w:r>
    </w:p>
    <w:p w:rsidR="003F7396" w:rsidRDefault="003F7396" w:rsidP="009B6A38"/>
    <w:p w:rsidR="003F7396" w:rsidRPr="00C86D39" w:rsidRDefault="003F7396" w:rsidP="009B6A38">
      <w:r w:rsidRPr="00C86D39">
        <w:rPr>
          <w:rFonts w:hint="eastAsia"/>
        </w:rPr>
        <w:t xml:space="preserve">Adam von Bremen, </w:t>
      </w:r>
      <w:proofErr w:type="spellStart"/>
      <w:r w:rsidRPr="00C86D39">
        <w:rPr>
          <w:rFonts w:hint="eastAsia"/>
          <w:i/>
          <w:iCs/>
        </w:rPr>
        <w:t>Gesta</w:t>
      </w:r>
      <w:proofErr w:type="spellEnd"/>
      <w:r w:rsidRPr="00C86D39">
        <w:rPr>
          <w:rFonts w:hint="eastAsia"/>
          <w:i/>
          <w:iCs/>
        </w:rPr>
        <w:t xml:space="preserve"> </w:t>
      </w:r>
      <w:proofErr w:type="spellStart"/>
      <w:r w:rsidRPr="00C86D39">
        <w:rPr>
          <w:rFonts w:hint="eastAsia"/>
          <w:i/>
          <w:iCs/>
        </w:rPr>
        <w:t>Hammaburgensis</w:t>
      </w:r>
      <w:proofErr w:type="spellEnd"/>
      <w:r w:rsidRPr="00C86D39">
        <w:rPr>
          <w:rFonts w:hint="eastAsia"/>
          <w:i/>
          <w:iCs/>
        </w:rPr>
        <w:t xml:space="preserve"> ecclesiae </w:t>
      </w:r>
      <w:proofErr w:type="spellStart"/>
      <w:r w:rsidR="00C86D39" w:rsidRPr="00C86D39">
        <w:rPr>
          <w:rFonts w:hint="eastAsia"/>
          <w:i/>
          <w:iCs/>
        </w:rPr>
        <w:t>pontificum</w:t>
      </w:r>
      <w:proofErr w:type="spellEnd"/>
      <w:r w:rsidR="00C86D39" w:rsidRPr="00C86D39">
        <w:rPr>
          <w:rFonts w:hint="eastAsia"/>
        </w:rPr>
        <w:t xml:space="preserve">, </w:t>
      </w:r>
      <w:r w:rsidRPr="00C86D39">
        <w:rPr>
          <w:rFonts w:hint="eastAsia"/>
        </w:rPr>
        <w:t>II-27</w:t>
      </w:r>
      <w:r w:rsidR="00C86D39" w:rsidRPr="00C86D39">
        <w:rPr>
          <w:rFonts w:hint="eastAsia"/>
        </w:rPr>
        <w:t>（</w:t>
      </w:r>
      <w:r w:rsidR="00C86D39" w:rsidRPr="00C86D39">
        <w:rPr>
          <w:rFonts w:hint="eastAsia"/>
        </w:rPr>
        <w:t>p.262</w:t>
      </w:r>
      <w:r w:rsidR="00C86D39" w:rsidRPr="00C86D39">
        <w:rPr>
          <w:rFonts w:hint="eastAsia"/>
        </w:rPr>
        <w:t>）</w:t>
      </w:r>
    </w:p>
    <w:p w:rsidR="003F7396" w:rsidRPr="003F7396" w:rsidRDefault="003F7396" w:rsidP="003F7396">
      <w:pPr>
        <w:rPr>
          <w:lang w:val="fr-FR"/>
        </w:rPr>
      </w:pPr>
      <w:r w:rsidRPr="008836C4">
        <w:rPr>
          <w:rFonts w:hint="eastAsia"/>
          <w:lang w:val="fr-FR"/>
        </w:rPr>
        <w:t>In quo miserabili et plus quam civil</w:t>
      </w:r>
      <w:r>
        <w:rPr>
          <w:rFonts w:hint="eastAsia"/>
          <w:lang w:val="fr-FR"/>
        </w:rPr>
        <w:t>i bello victa est pars Haroldi. Ipse autem vulneratus ex acie fugiens ascensa navi elapsus est ad civitatem Sclavorum, quae Iumne dicitur.</w:t>
      </w:r>
    </w:p>
    <w:p w:rsidR="003F7396" w:rsidRDefault="003F7396" w:rsidP="003F7396">
      <w:r>
        <w:rPr>
          <w:rFonts w:hint="eastAsia"/>
        </w:rPr>
        <w:t>訳：内戦以上に惨めなこの戦いにおいて、ハーラル軍が敗北した。彼はこの戦いで消耗しきり、船に乗ってユムネと呼ばれるスラヴ人の町へと逃走した。</w:t>
      </w:r>
    </w:p>
    <w:p w:rsidR="003F7396" w:rsidRDefault="003F7396" w:rsidP="009B6A38"/>
    <w:p w:rsidR="003F7396" w:rsidRDefault="00C86D39" w:rsidP="009B6A38">
      <w:r w:rsidRPr="00C86D39">
        <w:rPr>
          <w:rFonts w:hint="eastAsia"/>
        </w:rPr>
        <w:t xml:space="preserve">Adam von Bremen, </w:t>
      </w:r>
      <w:proofErr w:type="spellStart"/>
      <w:r w:rsidRPr="00C86D39">
        <w:rPr>
          <w:rFonts w:hint="eastAsia"/>
          <w:i/>
          <w:iCs/>
        </w:rPr>
        <w:t>Gesta</w:t>
      </w:r>
      <w:proofErr w:type="spellEnd"/>
      <w:r w:rsidRPr="00C86D39">
        <w:rPr>
          <w:rFonts w:hint="eastAsia"/>
          <w:i/>
          <w:iCs/>
        </w:rPr>
        <w:t xml:space="preserve"> </w:t>
      </w:r>
      <w:proofErr w:type="spellStart"/>
      <w:r w:rsidRPr="00C86D39">
        <w:rPr>
          <w:rFonts w:hint="eastAsia"/>
          <w:i/>
          <w:iCs/>
        </w:rPr>
        <w:t>Hammaburgensis</w:t>
      </w:r>
      <w:proofErr w:type="spellEnd"/>
      <w:r w:rsidRPr="00C86D39">
        <w:rPr>
          <w:rFonts w:hint="eastAsia"/>
          <w:i/>
          <w:iCs/>
        </w:rPr>
        <w:t xml:space="preserve"> ecclesiae </w:t>
      </w:r>
      <w:proofErr w:type="spellStart"/>
      <w:r w:rsidRPr="00C86D39">
        <w:rPr>
          <w:rFonts w:hint="eastAsia"/>
          <w:i/>
          <w:iCs/>
        </w:rPr>
        <w:t>pontificum</w:t>
      </w:r>
      <w:proofErr w:type="spellEnd"/>
      <w:r w:rsidRPr="00C86D39">
        <w:rPr>
          <w:rFonts w:hint="eastAsia"/>
        </w:rPr>
        <w:t>,</w:t>
      </w:r>
      <w:r>
        <w:rPr>
          <w:rFonts w:hint="eastAsia"/>
        </w:rPr>
        <w:t xml:space="preserve"> </w:t>
      </w:r>
      <w:r w:rsidR="003F7396">
        <w:rPr>
          <w:rFonts w:hint="eastAsia"/>
        </w:rPr>
        <w:t>II-28</w:t>
      </w:r>
      <w:r>
        <w:rPr>
          <w:rFonts w:hint="eastAsia"/>
        </w:rPr>
        <w:t>（</w:t>
      </w:r>
      <w:r>
        <w:rPr>
          <w:rFonts w:hint="eastAsia"/>
        </w:rPr>
        <w:t>p.262</w:t>
      </w:r>
      <w:r>
        <w:rPr>
          <w:rFonts w:hint="eastAsia"/>
        </w:rPr>
        <w:t>）</w:t>
      </w:r>
    </w:p>
    <w:p w:rsidR="00F32B45" w:rsidRPr="00F32B45" w:rsidRDefault="00F32B45" w:rsidP="00F32B45">
      <w:pPr>
        <w:rPr>
          <w:lang w:val="fr-FR"/>
        </w:rPr>
      </w:pPr>
      <w:r w:rsidRPr="00F53FAE">
        <w:rPr>
          <w:rFonts w:hint="eastAsia"/>
          <w:lang w:val="fr-FR"/>
        </w:rPr>
        <w:t xml:space="preserve">A quibus contra spem, quia pagani </w:t>
      </w:r>
      <w:r w:rsidRPr="00F53FAE">
        <w:rPr>
          <w:lang w:val="fr-FR"/>
        </w:rPr>
        <w:t>errant</w:t>
      </w:r>
      <w:r w:rsidRPr="00F53FAE">
        <w:rPr>
          <w:rFonts w:hint="eastAsia"/>
          <w:lang w:val="fr-FR"/>
        </w:rPr>
        <w:t>, humane receptus, post aliquot dies ex eodem vulnere deficiens, i</w:t>
      </w:r>
      <w:r>
        <w:rPr>
          <w:rFonts w:hint="eastAsia"/>
          <w:lang w:val="fr-FR"/>
        </w:rPr>
        <w:t>n Christi confessione migravit. Corpus eius in patriam reportatum ab exercitu apud Roscald civitatem sepultum est in ecclesia, quam ipse primus construxit in honore sanctae trinitatis.</w:t>
      </w:r>
    </w:p>
    <w:p w:rsidR="003F7396" w:rsidRDefault="003F7396" w:rsidP="009B6A38">
      <w:r>
        <w:rPr>
          <w:rFonts w:hint="eastAsia"/>
        </w:rPr>
        <w:t>彼は異教徒であった彼らに手厚く</w:t>
      </w:r>
      <w:r w:rsidR="001F549A">
        <w:rPr>
          <w:rFonts w:hint="eastAsia"/>
        </w:rPr>
        <w:t>受け入れられたものの、傷がもとで数日後にみまかり、キリストに対する証聖</w:t>
      </w:r>
      <w:r>
        <w:rPr>
          <w:rFonts w:hint="eastAsia"/>
        </w:rPr>
        <w:t>へと移った。彼の遺体は軍隊によって故国へと持ち帰られ、聖三位一体を讃えるために建設されたロスキレの教会へ埋葬された。</w:t>
      </w:r>
    </w:p>
    <w:p w:rsidR="0085277F" w:rsidRDefault="0085277F" w:rsidP="009B6A38"/>
    <w:p w:rsidR="0085277F" w:rsidRDefault="0085277F" w:rsidP="009B6A38"/>
    <w:p w:rsidR="0085277F" w:rsidRDefault="0085277F" w:rsidP="009B6A38">
      <w:r>
        <w:rPr>
          <w:rFonts w:hint="eastAsia"/>
        </w:rPr>
        <w:t>Bibliography</w:t>
      </w:r>
    </w:p>
    <w:p w:rsidR="00824B94" w:rsidRDefault="0085277F" w:rsidP="006370D6">
      <w:pPr>
        <w:rPr>
          <w:rFonts w:hint="eastAsia"/>
        </w:rPr>
      </w:pPr>
      <w:r>
        <w:rPr>
          <w:rFonts w:hint="eastAsia"/>
        </w:rPr>
        <w:t>Campbell, Alistair</w:t>
      </w:r>
      <w:r>
        <w:rPr>
          <w:rFonts w:hint="eastAsia"/>
        </w:rPr>
        <w:t>（</w:t>
      </w:r>
      <w:r w:rsidRPr="00B01C69">
        <w:t>ed.</w:t>
      </w:r>
      <w:r>
        <w:rPr>
          <w:rFonts w:hint="eastAsia"/>
        </w:rPr>
        <w:t>）</w:t>
      </w:r>
      <w:r>
        <w:rPr>
          <w:rFonts w:hint="eastAsia"/>
        </w:rPr>
        <w:t>,</w:t>
      </w:r>
      <w:r w:rsidRPr="00B01C69">
        <w:t xml:space="preserve"> </w:t>
      </w:r>
      <w:r w:rsidRPr="002224FA">
        <w:rPr>
          <w:i/>
          <w:iCs/>
        </w:rPr>
        <w:t xml:space="preserve">Encomium </w:t>
      </w:r>
      <w:proofErr w:type="spellStart"/>
      <w:r w:rsidRPr="002224FA">
        <w:rPr>
          <w:i/>
          <w:iCs/>
        </w:rPr>
        <w:t>Emmae</w:t>
      </w:r>
      <w:proofErr w:type="spellEnd"/>
      <w:r w:rsidRPr="002224FA">
        <w:rPr>
          <w:i/>
          <w:iCs/>
        </w:rPr>
        <w:t xml:space="preserve"> </w:t>
      </w:r>
      <w:proofErr w:type="spellStart"/>
      <w:r w:rsidRPr="002224FA">
        <w:rPr>
          <w:i/>
          <w:iCs/>
        </w:rPr>
        <w:t>Reginae</w:t>
      </w:r>
      <w:proofErr w:type="spellEnd"/>
      <w:r w:rsidRPr="00B01C69">
        <w:t>,</w:t>
      </w:r>
      <w:r w:rsidR="006370D6">
        <w:rPr>
          <w:rFonts w:hint="eastAsia"/>
        </w:rPr>
        <w:t xml:space="preserve"> with an introduction</w:t>
      </w:r>
      <w:r w:rsidRPr="00B01C69">
        <w:t xml:space="preserve"> </w:t>
      </w:r>
      <w:r>
        <w:rPr>
          <w:rFonts w:hint="eastAsia"/>
        </w:rPr>
        <w:t xml:space="preserve">added by </w:t>
      </w:r>
    </w:p>
    <w:p w:rsidR="0085277F" w:rsidRPr="00125984" w:rsidRDefault="0085277F" w:rsidP="00824B94">
      <w:pPr>
        <w:ind w:firstLineChars="100" w:firstLine="210"/>
        <w:rPr>
          <w:lang w:val="da-DK"/>
        </w:rPr>
      </w:pPr>
      <w:r>
        <w:rPr>
          <w:rFonts w:hint="eastAsia"/>
        </w:rPr>
        <w:t>Simon Keynes</w:t>
      </w:r>
      <w:r w:rsidRPr="00B01C69">
        <w:t xml:space="preserve">. </w:t>
      </w:r>
      <w:r w:rsidRPr="00125984">
        <w:rPr>
          <w:lang w:val="da-DK"/>
        </w:rPr>
        <w:t>Cambridge 1998</w:t>
      </w:r>
      <w:r w:rsidRPr="00125984">
        <w:rPr>
          <w:rFonts w:hint="eastAsia"/>
          <w:lang w:val="da-DK"/>
        </w:rPr>
        <w:t>.</w:t>
      </w:r>
    </w:p>
    <w:p w:rsidR="007D0E70" w:rsidRDefault="0085277F" w:rsidP="009B6A38">
      <w:pPr>
        <w:rPr>
          <w:lang w:val="da-DK"/>
        </w:rPr>
      </w:pPr>
      <w:r w:rsidRPr="00693D8D">
        <w:rPr>
          <w:lang w:val="da-DK"/>
        </w:rPr>
        <w:t xml:space="preserve">Jacobsen, </w:t>
      </w:r>
      <w:r>
        <w:rPr>
          <w:rFonts w:hint="eastAsia"/>
          <w:lang w:val="da-DK"/>
        </w:rPr>
        <w:t xml:space="preserve">Lis </w:t>
      </w:r>
      <w:r w:rsidRPr="00693D8D">
        <w:rPr>
          <w:rFonts w:hint="eastAsia"/>
          <w:lang w:val="da-DK"/>
        </w:rPr>
        <w:t>&amp;</w:t>
      </w:r>
      <w:r w:rsidRPr="00693D8D">
        <w:rPr>
          <w:lang w:val="da-DK"/>
        </w:rPr>
        <w:t xml:space="preserve"> Erik Moltke</w:t>
      </w:r>
      <w:r w:rsidRPr="00693D8D">
        <w:rPr>
          <w:rFonts w:hint="eastAsia"/>
          <w:lang w:val="da-DK"/>
        </w:rPr>
        <w:t>,</w:t>
      </w:r>
      <w:r w:rsidRPr="00693D8D">
        <w:rPr>
          <w:lang w:val="da-DK"/>
        </w:rPr>
        <w:t xml:space="preserve"> </w:t>
      </w:r>
      <w:r w:rsidRPr="00693D8D">
        <w:rPr>
          <w:i/>
          <w:iCs/>
          <w:lang w:val="da-DK"/>
        </w:rPr>
        <w:t>Danmarks Runeindskrifter</w:t>
      </w:r>
      <w:r w:rsidRPr="00693D8D">
        <w:rPr>
          <w:rFonts w:hint="eastAsia"/>
          <w:lang w:val="da-DK"/>
        </w:rPr>
        <w:t>,</w:t>
      </w:r>
      <w:r>
        <w:rPr>
          <w:lang w:val="da-DK"/>
        </w:rPr>
        <w:t xml:space="preserve"> </w:t>
      </w:r>
      <w:r>
        <w:rPr>
          <w:rFonts w:hint="eastAsia"/>
          <w:lang w:val="da-DK"/>
        </w:rPr>
        <w:t>Text &amp; Atlas</w:t>
      </w:r>
      <w:r w:rsidRPr="00693D8D">
        <w:rPr>
          <w:lang w:val="da-DK"/>
        </w:rPr>
        <w:t xml:space="preserve">. </w:t>
      </w:r>
      <w:r w:rsidRPr="00D0750D">
        <w:rPr>
          <w:lang w:val="da-DK"/>
        </w:rPr>
        <w:t xml:space="preserve">København </w:t>
      </w:r>
    </w:p>
    <w:p w:rsidR="0085277F" w:rsidRDefault="0085277F" w:rsidP="007D0E70">
      <w:pPr>
        <w:ind w:firstLineChars="100" w:firstLine="210"/>
        <w:rPr>
          <w:lang w:val="da-DK"/>
        </w:rPr>
      </w:pPr>
      <w:r w:rsidRPr="00D0750D">
        <w:rPr>
          <w:lang w:val="da-DK"/>
        </w:rPr>
        <w:t>19</w:t>
      </w:r>
      <w:r>
        <w:rPr>
          <w:rFonts w:hint="eastAsia"/>
          <w:lang w:val="da-DK"/>
        </w:rPr>
        <w:t>41-</w:t>
      </w:r>
      <w:r w:rsidRPr="00D0750D">
        <w:rPr>
          <w:lang w:val="da-DK"/>
        </w:rPr>
        <w:t>42.</w:t>
      </w:r>
    </w:p>
    <w:p w:rsidR="007D0E70" w:rsidRPr="0085277F" w:rsidRDefault="007D0E70" w:rsidP="009B6A38">
      <w:pPr>
        <w:rPr>
          <w:lang w:val="da-DK"/>
        </w:rPr>
      </w:pPr>
      <w:r w:rsidRPr="007D0E70">
        <w:rPr>
          <w:rFonts w:hint="eastAsia"/>
          <w:kern w:val="0"/>
          <w:szCs w:val="18"/>
          <w:lang w:val="da-DK"/>
        </w:rPr>
        <w:t>Olsen, Magnus</w:t>
      </w:r>
      <w:r w:rsidRPr="007D0E70">
        <w:rPr>
          <w:rFonts w:hint="eastAsia"/>
          <w:kern w:val="0"/>
          <w:szCs w:val="18"/>
          <w:lang w:val="da-DK"/>
        </w:rPr>
        <w:t>（</w:t>
      </w:r>
      <w:r w:rsidRPr="007D0E70">
        <w:rPr>
          <w:rFonts w:hint="eastAsia"/>
          <w:kern w:val="0"/>
          <w:szCs w:val="18"/>
          <w:lang w:val="da-DK"/>
        </w:rPr>
        <w:t>ed.</w:t>
      </w:r>
      <w:r w:rsidRPr="007D0E70">
        <w:rPr>
          <w:rFonts w:hint="eastAsia"/>
          <w:kern w:val="0"/>
          <w:szCs w:val="18"/>
          <w:lang w:val="da-DK"/>
        </w:rPr>
        <w:t>）</w:t>
      </w:r>
      <w:r w:rsidRPr="007D0E70">
        <w:rPr>
          <w:rFonts w:hint="eastAsia"/>
          <w:kern w:val="0"/>
          <w:szCs w:val="18"/>
          <w:lang w:val="da-DK"/>
        </w:rPr>
        <w:t xml:space="preserve">, </w:t>
      </w:r>
      <w:r w:rsidRPr="007D0E70">
        <w:rPr>
          <w:rFonts w:hint="eastAsia"/>
          <w:i/>
          <w:iCs/>
          <w:kern w:val="0"/>
          <w:szCs w:val="18"/>
          <w:lang w:val="da-DK"/>
        </w:rPr>
        <w:t xml:space="preserve">Norges innskrifter med de yngre </w:t>
      </w:r>
      <w:r w:rsidRPr="007D0E70">
        <w:rPr>
          <w:i/>
          <w:iCs/>
          <w:kern w:val="0"/>
          <w:szCs w:val="18"/>
          <w:lang w:val="da-DK"/>
        </w:rPr>
        <w:t>runner</w:t>
      </w:r>
      <w:r w:rsidRPr="007D0E70">
        <w:rPr>
          <w:rFonts w:hint="eastAsia"/>
          <w:kern w:val="0"/>
          <w:szCs w:val="18"/>
          <w:lang w:val="da-DK"/>
        </w:rPr>
        <w:t>, 5 vols. Oslo 1941-60.</w:t>
      </w:r>
    </w:p>
    <w:p w:rsidR="007D0E70" w:rsidRDefault="0085277F" w:rsidP="007D0E70">
      <w:pPr>
        <w:ind w:firstLineChars="100" w:firstLine="210"/>
        <w:rPr>
          <w:lang w:val="da-DK"/>
        </w:rPr>
      </w:pPr>
      <w:r w:rsidRPr="007D0E70">
        <w:rPr>
          <w:lang w:val="da-DK"/>
        </w:rPr>
        <w:t>Trillmich</w:t>
      </w:r>
      <w:r w:rsidRPr="007D0E70">
        <w:rPr>
          <w:rFonts w:hint="eastAsia"/>
          <w:lang w:val="da-DK"/>
        </w:rPr>
        <w:t>, Werner</w:t>
      </w:r>
      <w:r w:rsidRPr="007D0E70">
        <w:rPr>
          <w:rFonts w:hint="eastAsia"/>
          <w:lang w:val="da-DK"/>
        </w:rPr>
        <w:t>（</w:t>
      </w:r>
      <w:r w:rsidRPr="007D0E70">
        <w:rPr>
          <w:rFonts w:hint="eastAsia"/>
          <w:lang w:val="da-DK"/>
        </w:rPr>
        <w:t>ed.</w:t>
      </w:r>
      <w:r w:rsidRPr="007D0E70">
        <w:rPr>
          <w:rFonts w:hint="eastAsia"/>
          <w:lang w:val="da-DK"/>
        </w:rPr>
        <w:t>）</w:t>
      </w:r>
      <w:r w:rsidRPr="007D0E70">
        <w:rPr>
          <w:rFonts w:hint="eastAsia"/>
          <w:lang w:val="da-DK"/>
        </w:rPr>
        <w:t>,</w:t>
      </w:r>
      <w:r w:rsidRPr="007D0E70">
        <w:rPr>
          <w:lang w:val="da-DK"/>
        </w:rPr>
        <w:t xml:space="preserve"> “Magister Adam Bremensis, Gesta Hammaburgensis ecclesiae </w:t>
      </w:r>
    </w:p>
    <w:p w:rsidR="007D0E70" w:rsidRDefault="0085277F" w:rsidP="007D0E70">
      <w:pPr>
        <w:ind w:firstLineChars="100" w:firstLine="210"/>
        <w:rPr>
          <w:i/>
          <w:iCs/>
          <w:lang w:val="de-DE"/>
        </w:rPr>
      </w:pPr>
      <w:r w:rsidRPr="007D0E70">
        <w:rPr>
          <w:lang w:val="de-DE"/>
        </w:rPr>
        <w:t>pontificum”</w:t>
      </w:r>
      <w:r w:rsidRPr="007D0E70">
        <w:rPr>
          <w:rFonts w:hint="eastAsia"/>
          <w:lang w:val="de-DE"/>
        </w:rPr>
        <w:t>,</w:t>
      </w:r>
      <w:r w:rsidRPr="007D0E70">
        <w:rPr>
          <w:lang w:val="de-DE"/>
        </w:rPr>
        <w:t xml:space="preserve"> </w:t>
      </w:r>
      <w:r w:rsidRPr="007D0E70">
        <w:rPr>
          <w:rFonts w:hint="eastAsia"/>
          <w:lang w:val="de-DE"/>
        </w:rPr>
        <w:t>i</w:t>
      </w:r>
      <w:r w:rsidRPr="007D0E70">
        <w:rPr>
          <w:lang w:val="de-DE"/>
        </w:rPr>
        <w:t>n</w:t>
      </w:r>
      <w:r w:rsidRPr="007D0E70">
        <w:rPr>
          <w:rFonts w:hint="eastAsia"/>
          <w:lang w:val="de-DE"/>
        </w:rPr>
        <w:t>:</w:t>
      </w:r>
      <w:r w:rsidRPr="007D0E70">
        <w:rPr>
          <w:lang w:val="de-DE"/>
        </w:rPr>
        <w:t xml:space="preserve"> Werner Trillmich </w:t>
      </w:r>
      <w:r w:rsidRPr="007D0E70">
        <w:rPr>
          <w:rFonts w:hint="eastAsia"/>
          <w:lang w:val="de-DE"/>
        </w:rPr>
        <w:t>&amp;</w:t>
      </w:r>
      <w:r w:rsidRPr="007D0E70">
        <w:rPr>
          <w:lang w:val="de-DE"/>
        </w:rPr>
        <w:t xml:space="preserve"> Rudolf Buchner</w:t>
      </w:r>
      <w:r w:rsidRPr="007D0E70">
        <w:rPr>
          <w:rFonts w:hint="eastAsia"/>
          <w:lang w:val="de-DE"/>
        </w:rPr>
        <w:t>（</w:t>
      </w:r>
      <w:r w:rsidRPr="007D0E70">
        <w:rPr>
          <w:rFonts w:hint="eastAsia"/>
          <w:lang w:val="de-DE"/>
        </w:rPr>
        <w:t>eds.</w:t>
      </w:r>
      <w:r w:rsidRPr="007D0E70">
        <w:rPr>
          <w:rFonts w:hint="eastAsia"/>
          <w:lang w:val="de-DE"/>
        </w:rPr>
        <w:t>）</w:t>
      </w:r>
      <w:r w:rsidRPr="007D0E70">
        <w:rPr>
          <w:rFonts w:hint="eastAsia"/>
          <w:lang w:val="de-DE"/>
        </w:rPr>
        <w:t>,</w:t>
      </w:r>
      <w:r w:rsidRPr="007D0E70">
        <w:rPr>
          <w:lang w:val="de-DE"/>
        </w:rPr>
        <w:t xml:space="preserve"> </w:t>
      </w:r>
      <w:r w:rsidRPr="007D0E70">
        <w:rPr>
          <w:i/>
          <w:iCs/>
          <w:lang w:val="de-DE"/>
        </w:rPr>
        <w:t xml:space="preserve">Quellen des 9. und 11. </w:t>
      </w:r>
    </w:p>
    <w:p w:rsidR="007D0E70" w:rsidRDefault="0085277F" w:rsidP="007D0E70">
      <w:pPr>
        <w:ind w:firstLineChars="100" w:firstLine="210"/>
        <w:rPr>
          <w:lang w:val="de-DE"/>
        </w:rPr>
      </w:pPr>
      <w:r w:rsidRPr="006C02F4">
        <w:rPr>
          <w:i/>
          <w:iCs/>
          <w:lang w:val="de-DE"/>
        </w:rPr>
        <w:t>Jahrhunderts zur Geschichte der hamburgischen Kirche und des Reiches</w:t>
      </w:r>
      <w:r>
        <w:rPr>
          <w:rFonts w:hint="eastAsia"/>
          <w:lang w:val="de-DE"/>
        </w:rPr>
        <w:t>, 7 ed.</w:t>
      </w:r>
      <w:r>
        <w:rPr>
          <w:rFonts w:hint="eastAsia"/>
          <w:lang w:val="de-DE"/>
        </w:rPr>
        <w:t>（</w:t>
      </w:r>
      <w:r>
        <w:rPr>
          <w:rFonts w:hint="eastAsia"/>
          <w:lang w:val="de-DE"/>
        </w:rPr>
        <w:t xml:space="preserve">AQdGA </w:t>
      </w:r>
    </w:p>
    <w:p w:rsidR="0085277F" w:rsidRPr="0085277F" w:rsidRDefault="0085277F" w:rsidP="007D0E70">
      <w:pPr>
        <w:ind w:firstLineChars="100" w:firstLine="210"/>
        <w:rPr>
          <w:lang w:val="de-DE"/>
        </w:rPr>
      </w:pPr>
      <w:r>
        <w:rPr>
          <w:rFonts w:hint="eastAsia"/>
          <w:lang w:val="de-DE"/>
        </w:rPr>
        <w:t>11</w:t>
      </w:r>
      <w:r>
        <w:rPr>
          <w:rFonts w:hint="eastAsia"/>
          <w:lang w:val="de-DE"/>
        </w:rPr>
        <w:t>）</w:t>
      </w:r>
      <w:r>
        <w:rPr>
          <w:rFonts w:hint="eastAsia"/>
          <w:lang w:val="de-DE"/>
        </w:rPr>
        <w:t>.</w:t>
      </w:r>
      <w:r w:rsidRPr="006C02F4">
        <w:rPr>
          <w:lang w:val="de-DE"/>
        </w:rPr>
        <w:t xml:space="preserve"> Darmstadt 2000</w:t>
      </w:r>
      <w:r>
        <w:rPr>
          <w:rFonts w:hint="eastAsia"/>
          <w:lang w:val="de-DE"/>
        </w:rPr>
        <w:t>, pp. 135-503.</w:t>
      </w:r>
    </w:p>
    <w:sectPr w:rsidR="0085277F" w:rsidRPr="0085277F" w:rsidSect="001F549A">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1E"/>
    <w:rsid w:val="00125984"/>
    <w:rsid w:val="001F549A"/>
    <w:rsid w:val="00243C5D"/>
    <w:rsid w:val="00331B59"/>
    <w:rsid w:val="003F7396"/>
    <w:rsid w:val="006370D6"/>
    <w:rsid w:val="00712094"/>
    <w:rsid w:val="007C4776"/>
    <w:rsid w:val="007D0E70"/>
    <w:rsid w:val="007D77BD"/>
    <w:rsid w:val="00824B94"/>
    <w:rsid w:val="0085277F"/>
    <w:rsid w:val="00996C1E"/>
    <w:rsid w:val="009B6A38"/>
    <w:rsid w:val="00AD424D"/>
    <w:rsid w:val="00C86D39"/>
    <w:rsid w:val="00F11C16"/>
    <w:rsid w:val="00F32B45"/>
    <w:rsid w:val="00F714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9A"/>
    <w:pPr>
      <w:widowControl w:val="0"/>
      <w:jc w:val="both"/>
    </w:pPr>
    <w:rPr>
      <w:rFonts w:ascii="Georgia" w:eastAsia="HG丸ｺﾞｼｯｸM-PRO" w:hAnsi="Georgia"/>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549A"/>
  </w:style>
  <w:style w:type="character" w:customStyle="1" w:styleId="a4">
    <w:name w:val="日付 (文字)"/>
    <w:basedOn w:val="a0"/>
    <w:link w:val="a3"/>
    <w:uiPriority w:val="99"/>
    <w:semiHidden/>
    <w:rsid w:val="001F549A"/>
    <w:rPr>
      <w:rFonts w:ascii="Georgia" w:eastAsia="HG丸ｺﾞｼｯｸM-PRO" w:hAnsi="Georgi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9A"/>
    <w:pPr>
      <w:widowControl w:val="0"/>
      <w:jc w:val="both"/>
    </w:pPr>
    <w:rPr>
      <w:rFonts w:ascii="Georgia" w:eastAsia="HG丸ｺﾞｼｯｸM-PRO" w:hAnsi="Georgia"/>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549A"/>
  </w:style>
  <w:style w:type="character" w:customStyle="1" w:styleId="a4">
    <w:name w:val="日付 (文字)"/>
    <w:basedOn w:val="a0"/>
    <w:link w:val="a3"/>
    <w:uiPriority w:val="99"/>
    <w:semiHidden/>
    <w:rsid w:val="001F549A"/>
    <w:rPr>
      <w:rFonts w:ascii="Georgia" w:eastAsia="HG丸ｺﾞｼｯｸM-PRO" w:hAnsi="Georg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ozawaminoru</dc:creator>
  <cp:lastModifiedBy>ozawaminoru</cp:lastModifiedBy>
  <cp:revision>13</cp:revision>
  <cp:lastPrinted>2013-09-21T02:36:00Z</cp:lastPrinted>
  <dcterms:created xsi:type="dcterms:W3CDTF">2013-09-09T02:15:00Z</dcterms:created>
  <dcterms:modified xsi:type="dcterms:W3CDTF">2013-09-21T03:26:00Z</dcterms:modified>
</cp:coreProperties>
</file>